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63B0" w14:textId="77777777" w:rsidR="00243B0D" w:rsidRDefault="00B9276A" w:rsidP="00B9276A">
      <w:pPr>
        <w:jc w:val="center"/>
        <w:rPr>
          <w:u w:val="single"/>
        </w:rPr>
      </w:pPr>
      <w:r w:rsidRPr="00B9276A">
        <w:rPr>
          <w:u w:val="single"/>
        </w:rPr>
        <w:t>Stakeholder Feedback Guiding Principles</w:t>
      </w:r>
    </w:p>
    <w:p w14:paraId="39B93ECA" w14:textId="77777777" w:rsidR="00B9276A" w:rsidRDefault="00B9276A" w:rsidP="00B9276A">
      <w:pPr>
        <w:pStyle w:val="ListParagraph"/>
        <w:numPr>
          <w:ilvl w:val="0"/>
          <w:numId w:val="1"/>
        </w:numPr>
      </w:pPr>
      <w:r>
        <w:t xml:space="preserve">All stakeholder groups (staff, student, parent / community) were surveyed </w:t>
      </w:r>
      <w:r w:rsidRPr="00B9276A">
        <w:t>by the institution to receive stakeholder feedback.</w:t>
      </w:r>
    </w:p>
    <w:p w14:paraId="12AA9BC9" w14:textId="77777777" w:rsidR="00B9276A" w:rsidRDefault="00B9276A" w:rsidP="00B9276A">
      <w:pPr>
        <w:pStyle w:val="ListParagraph"/>
        <w:numPr>
          <w:ilvl w:val="0"/>
          <w:numId w:val="1"/>
        </w:numPr>
      </w:pPr>
      <w:r>
        <w:t>T</w:t>
      </w:r>
      <w:r w:rsidRPr="00B9276A">
        <w:t>he stakeholders to whom these questionnaires were administered fully represented the populations served by the institution</w:t>
      </w:r>
      <w:r>
        <w:t xml:space="preserve">. </w:t>
      </w:r>
    </w:p>
    <w:p w14:paraId="36271DAD" w14:textId="77777777" w:rsidR="00B9276A" w:rsidRDefault="00B9276A" w:rsidP="00B9276A">
      <w:pPr>
        <w:pStyle w:val="ListParagraph"/>
        <w:numPr>
          <w:ilvl w:val="0"/>
          <w:numId w:val="1"/>
        </w:numPr>
      </w:pPr>
      <w:r w:rsidRPr="00B9276A">
        <w:t>Questionnaires were administered with complete fidelity to the appropriate administrative procedures.</w:t>
      </w:r>
    </w:p>
    <w:p w14:paraId="15AA3D68" w14:textId="77777777" w:rsidR="00B9276A" w:rsidRDefault="00B9276A" w:rsidP="00B9276A">
      <w:pPr>
        <w:pStyle w:val="ListParagraph"/>
        <w:numPr>
          <w:ilvl w:val="0"/>
          <w:numId w:val="1"/>
        </w:numPr>
      </w:pPr>
      <w:r w:rsidRPr="00B9276A">
        <w:t>The minimum response rate for each population was met (parent questionnaire: equal to or greater than 20%, student questionnaire(s): equal to or greater than 40%, staff questionnaire: equal to or greater than 60%).</w:t>
      </w:r>
    </w:p>
    <w:p w14:paraId="3F02842A" w14:textId="77777777" w:rsidR="00B9276A" w:rsidRDefault="00B9276A" w:rsidP="00B9276A">
      <w:pPr>
        <w:pStyle w:val="ListParagraph"/>
        <w:numPr>
          <w:ilvl w:val="0"/>
          <w:numId w:val="1"/>
        </w:numPr>
      </w:pPr>
      <w:r w:rsidRPr="00B9276A">
        <w:t>Appropriate accommodations were provided as necessary for all participants.</w:t>
      </w:r>
    </w:p>
    <w:p w14:paraId="5E9520BD" w14:textId="77777777" w:rsidR="00DC4911" w:rsidRDefault="00DC4911" w:rsidP="00B9276A">
      <w:pPr>
        <w:pStyle w:val="ListParagraph"/>
        <w:numPr>
          <w:ilvl w:val="0"/>
          <w:numId w:val="1"/>
        </w:numPr>
      </w:pPr>
      <w:r>
        <w:t xml:space="preserve">All questionnaires had an </w:t>
      </w:r>
      <w:r w:rsidRPr="00DC4911">
        <w:t xml:space="preserve">average item </w:t>
      </w:r>
      <w:r>
        <w:t>approval</w:t>
      </w:r>
      <w:r w:rsidRPr="00DC4911">
        <w:t xml:space="preserve"> </w:t>
      </w:r>
      <w:r>
        <w:t>rate</w:t>
      </w:r>
      <w:r w:rsidRPr="00DC4911">
        <w:t xml:space="preserve"> </w:t>
      </w:r>
      <w:r>
        <w:t>of 64% or above (for example</w:t>
      </w:r>
      <w:r w:rsidRPr="00DC4911">
        <w:t xml:space="preserve"> 3.20 </w:t>
      </w:r>
      <w:r>
        <w:t xml:space="preserve">average item value or above </w:t>
      </w:r>
      <w:r w:rsidRPr="00DC4911">
        <w:t>on a 5.0 scale).</w:t>
      </w:r>
    </w:p>
    <w:p w14:paraId="1A15D891" w14:textId="77777777" w:rsidR="00DC4911" w:rsidRDefault="00DC4911" w:rsidP="00B9276A">
      <w:pPr>
        <w:pStyle w:val="ListParagraph"/>
        <w:numPr>
          <w:ilvl w:val="0"/>
          <w:numId w:val="1"/>
        </w:numPr>
      </w:pPr>
      <w:r w:rsidRPr="00DC4911">
        <w:t>Results of stakeholder feedback collected by the institution were well analyzed and clearly presented</w:t>
      </w:r>
      <w:r w:rsidR="00F126E6">
        <w:t>.</w:t>
      </w:r>
    </w:p>
    <w:p w14:paraId="5321E759" w14:textId="77777777" w:rsidR="00DC4911" w:rsidRDefault="00DC4911" w:rsidP="00DC4911"/>
    <w:p w14:paraId="56B535C5" w14:textId="77777777" w:rsidR="00DC4911" w:rsidRDefault="00DC4911" w:rsidP="00DC4911">
      <w:pPr>
        <w:jc w:val="center"/>
        <w:rPr>
          <w:u w:val="single"/>
        </w:rPr>
      </w:pPr>
      <w:r w:rsidRPr="00DC4911">
        <w:rPr>
          <w:u w:val="single"/>
        </w:rPr>
        <w:t>Student Performance Guiding Principals</w:t>
      </w:r>
    </w:p>
    <w:p w14:paraId="00DCAAC0" w14:textId="77777777" w:rsidR="009F500E" w:rsidRDefault="009F500E" w:rsidP="009F500E">
      <w:pPr>
        <w:pStyle w:val="ListParagraph"/>
        <w:numPr>
          <w:ilvl w:val="0"/>
          <w:numId w:val="2"/>
        </w:numPr>
      </w:pPr>
      <w:r>
        <w:t>A</w:t>
      </w:r>
      <w:r w:rsidRPr="009F500E">
        <w:t xml:space="preserve">ssessment devices used by the institution to determine students’ performances </w:t>
      </w:r>
      <w:r w:rsidR="00F126E6">
        <w:t>are</w:t>
      </w:r>
      <w:r w:rsidRPr="009F500E">
        <w:t xml:space="preserve"> aligned </w:t>
      </w:r>
      <w:r>
        <w:t>with the curriculum</w:t>
      </w:r>
      <w:r w:rsidRPr="009F500E">
        <w:t>.</w:t>
      </w:r>
    </w:p>
    <w:p w14:paraId="2C8F359C" w14:textId="77777777" w:rsidR="009F500E" w:rsidRDefault="009F500E" w:rsidP="009F500E">
      <w:pPr>
        <w:pStyle w:val="ListParagraph"/>
        <w:numPr>
          <w:ilvl w:val="0"/>
          <w:numId w:val="2"/>
        </w:numPr>
      </w:pPr>
      <w:r w:rsidRPr="009F500E">
        <w:t>The documentation provided in support of this alignment is persuasive.</w:t>
      </w:r>
    </w:p>
    <w:p w14:paraId="0D085B72" w14:textId="77777777" w:rsidR="009F500E" w:rsidRDefault="009F500E" w:rsidP="009F500E">
      <w:pPr>
        <w:pStyle w:val="ListParagraph"/>
        <w:numPr>
          <w:ilvl w:val="0"/>
          <w:numId w:val="2"/>
        </w:numPr>
      </w:pPr>
      <w:r>
        <w:t>A</w:t>
      </w:r>
      <w:r w:rsidRPr="009F500E">
        <w:t xml:space="preserve">ssessments used </w:t>
      </w:r>
      <w:r>
        <w:t xml:space="preserve">by the institution </w:t>
      </w:r>
      <w:r w:rsidRPr="009F500E">
        <w:t>are accompanied by evidence demonstrating that they satisfy accepted technical requirements such as validity, reliability, absence of bias and instructional sensitivity</w:t>
      </w:r>
      <w:r>
        <w:t>.</w:t>
      </w:r>
    </w:p>
    <w:p w14:paraId="14A8E51E" w14:textId="77777777" w:rsidR="009F500E" w:rsidRDefault="009F500E" w:rsidP="009F500E">
      <w:pPr>
        <w:pStyle w:val="ListParagraph"/>
        <w:numPr>
          <w:ilvl w:val="0"/>
          <w:numId w:val="2"/>
        </w:numPr>
      </w:pPr>
      <w:r>
        <w:t>A</w:t>
      </w:r>
      <w:r w:rsidRPr="009F500E">
        <w:t>ssessments used by the institution to determine students’ performances, whether externally acquired or internally developed, have been administered with fidelity to the administrative procedures appropriate for each assessment</w:t>
      </w:r>
      <w:r>
        <w:t>.</w:t>
      </w:r>
    </w:p>
    <w:p w14:paraId="2E6A70AD" w14:textId="77777777" w:rsidR="009F500E" w:rsidRDefault="009F500E" w:rsidP="009F500E">
      <w:pPr>
        <w:pStyle w:val="ListParagraph"/>
        <w:numPr>
          <w:ilvl w:val="0"/>
          <w:numId w:val="2"/>
        </w:numPr>
      </w:pPr>
      <w:r>
        <w:t>S</w:t>
      </w:r>
      <w:r w:rsidRPr="009F500E">
        <w:t xml:space="preserve">tudents to whom assessments </w:t>
      </w:r>
      <w:r>
        <w:t>are</w:t>
      </w:r>
      <w:r w:rsidRPr="009F500E">
        <w:t xml:space="preserve"> administered are accurately representative of the students served by the institution</w:t>
      </w:r>
      <w:r>
        <w:t>.</w:t>
      </w:r>
    </w:p>
    <w:p w14:paraId="44716497" w14:textId="77777777" w:rsidR="009F500E" w:rsidRDefault="009F500E" w:rsidP="009F500E">
      <w:pPr>
        <w:pStyle w:val="ListParagraph"/>
        <w:numPr>
          <w:ilvl w:val="0"/>
          <w:numId w:val="2"/>
        </w:numPr>
      </w:pPr>
      <w:r w:rsidRPr="009F500E">
        <w:t xml:space="preserve">Appropriate accommodations </w:t>
      </w:r>
      <w:r>
        <w:t xml:space="preserve">for students </w:t>
      </w:r>
      <w:r w:rsidRPr="009F500E">
        <w:t>have been provided for all assessments</w:t>
      </w:r>
      <w:r>
        <w:t>.</w:t>
      </w:r>
    </w:p>
    <w:p w14:paraId="4D2CDED7" w14:textId="77777777" w:rsidR="009F500E" w:rsidRDefault="009F500E" w:rsidP="009F500E">
      <w:pPr>
        <w:pStyle w:val="ListParagraph"/>
        <w:numPr>
          <w:ilvl w:val="0"/>
          <w:numId w:val="2"/>
        </w:numPr>
      </w:pPr>
      <w:r w:rsidRPr="009F500E">
        <w:t>Evidence of student learning promoted by the institution is analyzed and presented with clarity</w:t>
      </w:r>
      <w:r>
        <w:t>.</w:t>
      </w:r>
    </w:p>
    <w:p w14:paraId="4D6DC881" w14:textId="77777777" w:rsidR="009F500E" w:rsidRDefault="009F500E" w:rsidP="009F500E">
      <w:pPr>
        <w:pStyle w:val="ListParagraph"/>
        <w:numPr>
          <w:ilvl w:val="0"/>
          <w:numId w:val="2"/>
        </w:numPr>
      </w:pPr>
      <w:r w:rsidRPr="009F500E">
        <w:t>In comparison to institutions functioning in a similar educational context, students’ statuses, and improvement and/or growth evidence indicates that the level of student learning is at or above what would otherwise be expected.</w:t>
      </w:r>
    </w:p>
    <w:p w14:paraId="04AB4DE3" w14:textId="6442FAA8" w:rsidR="006A4626" w:rsidRPr="009F500E" w:rsidRDefault="009F500E" w:rsidP="006A4626">
      <w:pPr>
        <w:pStyle w:val="ListParagraph"/>
        <w:numPr>
          <w:ilvl w:val="0"/>
          <w:numId w:val="2"/>
        </w:numPr>
      </w:pPr>
      <w:r w:rsidRPr="009F500E">
        <w:t xml:space="preserve">Evidence of student learning indicates no significant achievement gaps among subpopulations of students, or the achievement gaps have </w:t>
      </w:r>
      <w:r w:rsidR="00F126E6">
        <w:t xml:space="preserve">noticeably </w:t>
      </w:r>
      <w:r w:rsidR="00F126E6" w:rsidRPr="009F500E">
        <w:t>declined</w:t>
      </w:r>
      <w:r w:rsidRPr="009F500E">
        <w:t>.</w:t>
      </w:r>
    </w:p>
    <w:sectPr w:rsidR="006A4626" w:rsidRPr="009F500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BA5A" w14:textId="77777777" w:rsidR="00366A6F" w:rsidRDefault="00366A6F" w:rsidP="006A4626">
      <w:pPr>
        <w:spacing w:after="0" w:line="240" w:lineRule="auto"/>
      </w:pPr>
      <w:r>
        <w:separator/>
      </w:r>
    </w:p>
  </w:endnote>
  <w:endnote w:type="continuationSeparator" w:id="0">
    <w:p w14:paraId="0F4DBC4A" w14:textId="77777777" w:rsidR="00366A6F" w:rsidRDefault="00366A6F" w:rsidP="006A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3245" w14:textId="34EFC8C8" w:rsidR="006A4626" w:rsidRDefault="006A4626" w:rsidP="006A4626">
    <w:pPr>
      <w:pStyle w:val="Footer"/>
      <w:jc w:val="right"/>
    </w:pPr>
    <w: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D047" w14:textId="77777777" w:rsidR="00366A6F" w:rsidRDefault="00366A6F" w:rsidP="006A4626">
      <w:pPr>
        <w:spacing w:after="0" w:line="240" w:lineRule="auto"/>
      </w:pPr>
      <w:r>
        <w:separator/>
      </w:r>
    </w:p>
  </w:footnote>
  <w:footnote w:type="continuationSeparator" w:id="0">
    <w:p w14:paraId="3267301B" w14:textId="77777777" w:rsidR="00366A6F" w:rsidRDefault="00366A6F" w:rsidP="006A4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E19CC"/>
    <w:multiLevelType w:val="hybridMultilevel"/>
    <w:tmpl w:val="518E1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51EB3"/>
    <w:multiLevelType w:val="hybridMultilevel"/>
    <w:tmpl w:val="D06E9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137747">
    <w:abstractNumId w:val="1"/>
  </w:num>
  <w:num w:numId="2" w16cid:durableId="140479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76A"/>
    <w:rsid w:val="00243B0D"/>
    <w:rsid w:val="00366A6F"/>
    <w:rsid w:val="004B02CD"/>
    <w:rsid w:val="006A4626"/>
    <w:rsid w:val="009F500E"/>
    <w:rsid w:val="00B9276A"/>
    <w:rsid w:val="00DC4911"/>
    <w:rsid w:val="00E31578"/>
    <w:rsid w:val="00F1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2023"/>
  <w15:docId w15:val="{3515D2F5-B1F0-CA41-9D08-D7718D91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7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626"/>
  </w:style>
  <w:style w:type="paragraph" w:styleId="Footer">
    <w:name w:val="footer"/>
    <w:basedOn w:val="Normal"/>
    <w:link w:val="FooterChar"/>
    <w:uiPriority w:val="99"/>
    <w:unhideWhenUsed/>
    <w:rsid w:val="006A4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Donald Peal</cp:lastModifiedBy>
  <cp:revision>3</cp:revision>
  <dcterms:created xsi:type="dcterms:W3CDTF">2016-05-23T15:16:00Z</dcterms:created>
  <dcterms:modified xsi:type="dcterms:W3CDTF">2022-08-05T13:34:00Z</dcterms:modified>
</cp:coreProperties>
</file>